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4C3E" w14:textId="7CA26A2C" w:rsidR="00DE2638" w:rsidRPr="00DE2638" w:rsidRDefault="00DE2638" w:rsidP="00D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malaria testing and treatment landscape in Kenya: results from a nationally representative survey among the public and private sector in 2016.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Musuva A, Ejersa W, Kiptui R, Memusi D, Abwao 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Dec 21;16(1):494. doi: 10.1186/s12936-017-2089-0.</w:t>
      </w:r>
    </w:p>
    <w:p w14:paraId="18A55A7F" w14:textId="270C6564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When it just won't go away: oral artemisinin monotherapy in Nigeria, threatening lives, threatening progress.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Ujuju C, Anyanti J, Newton PN, Ntadom G.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Dec 15;16(1):489. doi: 10.1186/s12936-017-2102-7.</w:t>
      </w:r>
    </w:p>
    <w:p w14:paraId="474BA471" w14:textId="68A02B81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Private sector role, readiness and performance for malaria case management in Uganda, 2015.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Kaula H, Buyungo P, Opigo J.Malar J. 2017 May 25;16(1):219. doi: 10.1186/s12936-017-1824-x.</w:t>
      </w:r>
    </w:p>
    <w:p w14:paraId="673D95A6" w14:textId="1C0E1671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Do anti-malarials in Africa meet quality standards? The market penetration of non quality-assured artemisinin combination therapy in eight African countries.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Newton PN, Hanson K, Goodman C.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May 25;16(1):204. doi: 10.1186/s12936-017-1818-8.</w:t>
      </w:r>
    </w:p>
    <w:p w14:paraId="508253AF" w14:textId="7E9343A2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Testing times: trends in availability, price, and market share of malaria diagnostics in the public and private healthcare sector across eight sub-Saharan African countries from 2009 to 2015.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Hanson K, Goodman C.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May 19;16(1):205. doi: 10.1186/s12936-017-1829-5.</w:t>
      </w:r>
    </w:p>
    <w:p w14:paraId="6ABFC1D5" w14:textId="61F1204A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malaria testing and treatment landscape in mainland Tanzania, 2016.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Michael D, Mkunde SP.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24;16(1):202. doi: 10.1186/s12936-017-1819-7.</w:t>
      </w:r>
    </w:p>
    <w:p w14:paraId="6A55696C" w14:textId="16A905B4" w:rsidR="00DE2638" w:rsidRPr="00DE2638" w:rsidRDefault="00DE2638" w:rsidP="00D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Private sector opportunities and threats to achieving malaria elimination in the Greater Mekong Subregion: results from malaria outlet surveys in Cambodia, the Lao PDR, Myanmar, and Thailand.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Phok S, Phanalasy S, Thein ST, Likhitsup A.Malar J. 2017 May 2;16(1):180. doi: 10.1186/s12936-017-1800-5. Review.</w:t>
      </w:r>
    </w:p>
    <w:p w14:paraId="37FD981F" w14:textId="4162C271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malaria testing and treatment landscape in Benin.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Zinsou C, Cherifath AB.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26;16(1):174. doi: 10.1186/s12936-017-1808-x.</w:t>
      </w:r>
    </w:p>
    <w:p w14:paraId="283579C4" w14:textId="724FD43A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What happened to anti-malarial markets after the Affordable Medicines Facility-malaria pilot? Trends in ACT availability, price and market share from five African countries under continuation of the private sector co-payment mechanism.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Tougher S, Hanson K, Goodman C.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25;16(1):173. doi: 10.1186/s12936-017-1814-z.</w:t>
      </w:r>
    </w:p>
    <w:p w14:paraId="2BFDC5A8" w14:textId="0A31CFE1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Evidence on anti-malarial and diagnostic markets in Cambodia to guide malaria elimination strategies and policies.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Phok S, Lek 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25;16(1):171. doi: 10.1186/s12936-017-1807-y.</w:t>
      </w:r>
    </w:p>
    <w:p w14:paraId="0265DD67" w14:textId="2820DFC4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Anti-malarial landscape in Myanmar: results from a nationally representative survey among community health workers and the private sector outlets in 2015/2016.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Thein ST, Khin HSS, Thi A.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25;16(1):129. doi: 10.1186/s12936-017-1761-8.</w:t>
      </w:r>
    </w:p>
    <w:p w14:paraId="62E70C00" w14:textId="37AE60EC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malaria testing and treatment landscape in the southern Lao People's Democratic Republic (PDR).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Phanalasy 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25;16(1):169. doi: 10.1186/s12936-017-1769-0.</w:t>
      </w:r>
    </w:p>
    <w:p w14:paraId="56FCB2E5" w14:textId="2BAD5F4C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Insights into the availability and distribution of oral artemisinin monotherapy in Myanmar: evidence from a nationally representative outlet survey.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Thein ST, Khin HSS, Thi A.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Apr 25;16(1):170. doi: 10.1186/s12936-017-1793-0.</w:t>
      </w:r>
    </w:p>
    <w:p w14:paraId="10A56FB0" w14:textId="5378F975" w:rsidR="00DE2638" w:rsidRPr="00DE2638" w:rsidRDefault="00DE2638" w:rsidP="00DE2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history="1">
        <w:r w:rsidRPr="00DE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malaria testing and treatment market in Kinshasa, Democratic Republic of the Congo, 2013.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ACTwatch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Group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, Mpanya G, Tshefu A, Likwela JL.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DE2638">
        <w:rPr>
          <w:rFonts w:ascii="Times New Roman" w:eastAsia="Times New Roman" w:hAnsi="Times New Roman" w:cs="Times New Roman"/>
          <w:sz w:val="24"/>
          <w:szCs w:val="24"/>
          <w:lang w:eastAsia="en-GB"/>
        </w:rPr>
        <w:t>Malar J. 2017 Feb 28;16(1):94. doi: 10.1186/s12936-016-1659-x.</w:t>
      </w:r>
    </w:p>
    <w:p w14:paraId="7E1D0F49" w14:textId="11B4A6CC" w:rsidR="006E2F17" w:rsidRPr="006E2F17" w:rsidRDefault="006E2F17" w:rsidP="006E2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anchor="abstract0" w:history="1">
        <w:r w:rsidRPr="006E2F17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en-GB"/>
          </w:rPr>
          <w:t>Getting to FP2020: Harnessing the private sector to increase modern contraceptive access and choice in Ethiopia, Nigeria, and DRC</w:t>
        </w:r>
      </w:hyperlink>
      <w:r w:rsidRPr="006E2F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Pr="006E2F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Christina Riley, Danielle Garfinkel, Katherine Thanel, Keith Esch, Endale Workalemahu, Jennifer Anyanti, Godéfroid Mpanya, Arsène Binanga, Jen Pope, Kim Longfield, Jane Bertrand, Bryan Shaw, on behalf of the FPwatch Group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PLOS ONE 2018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instrText xml:space="preserve"> HYPERLINK "</w:instrText>
      </w:r>
      <w:r w:rsidRPr="006E2F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instrText>https://doi.org/10.1371/journal.pone.0192522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fldChar w:fldCharType="separate"/>
      </w:r>
      <w:r w:rsidRPr="00643542">
        <w:rPr>
          <w:rStyle w:val="Hyperlink"/>
          <w:rFonts w:ascii="Times New Roman" w:eastAsia="Times New Roman" w:hAnsi="Times New Roman" w:cs="Times New Roman"/>
          <w:sz w:val="24"/>
          <w:szCs w:val="24"/>
          <w:lang w:eastAsia="en-GB"/>
        </w:rPr>
        <w:t>https://doi.org/10.1371/journal.pone.0192522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fldChar w:fldCharType="end"/>
      </w:r>
      <w:r w:rsidRPr="006E2F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6E2F17" w:rsidRPr="006E2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AFE"/>
    <w:multiLevelType w:val="multilevel"/>
    <w:tmpl w:val="660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66758"/>
    <w:multiLevelType w:val="multilevel"/>
    <w:tmpl w:val="DEE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38"/>
    <w:rsid w:val="004436FB"/>
    <w:rsid w:val="006E2F17"/>
    <w:rsid w:val="00C6392E"/>
    <w:rsid w:val="00DA31F4"/>
    <w:rsid w:val="00DE2638"/>
    <w:rsid w:val="00F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A02"/>
  <w15:chartTrackingRefBased/>
  <w15:docId w15:val="{96ED0EB3-04C4-4636-894B-277FCF4A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D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2638"/>
    <w:rPr>
      <w:color w:val="0000FF"/>
      <w:u w:val="single"/>
    </w:rPr>
  </w:style>
  <w:style w:type="paragraph" w:customStyle="1" w:styleId="desc">
    <w:name w:val="desc"/>
    <w:basedOn w:val="Normal"/>
    <w:rsid w:val="00D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D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DE2638"/>
  </w:style>
  <w:style w:type="paragraph" w:customStyle="1" w:styleId="links">
    <w:name w:val="links"/>
    <w:basedOn w:val="Normal"/>
    <w:rsid w:val="00DE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2F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2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539125" TargetMode="External"/><Relationship Id="rId13" Type="http://schemas.openxmlformats.org/officeDocument/2006/relationships/hyperlink" Target="https://www.ncbi.nlm.nih.gov/pubmed/28441956" TargetMode="External"/><Relationship Id="rId18" Type="http://schemas.openxmlformats.org/officeDocument/2006/relationships/hyperlink" Target="https://www.ncbi.nlm.nih.gov/pubmed/282418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28545583" TargetMode="External"/><Relationship Id="rId12" Type="http://schemas.openxmlformats.org/officeDocument/2006/relationships/hyperlink" Target="https://www.ncbi.nlm.nih.gov/pubmed/28446236" TargetMode="External"/><Relationship Id="rId17" Type="http://schemas.openxmlformats.org/officeDocument/2006/relationships/hyperlink" Target="https://www.ncbi.nlm.nih.gov/pubmed/284381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84381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9246208" TargetMode="External"/><Relationship Id="rId11" Type="http://schemas.openxmlformats.org/officeDocument/2006/relationships/hyperlink" Target="https://www.ncbi.nlm.nih.gov/pubmed/28464945" TargetMode="External"/><Relationship Id="rId5" Type="http://schemas.openxmlformats.org/officeDocument/2006/relationships/hyperlink" Target="https://www.ncbi.nlm.nih.gov/pubmed/29268789" TargetMode="External"/><Relationship Id="rId15" Type="http://schemas.openxmlformats.org/officeDocument/2006/relationships/hyperlink" Target="https://www.ncbi.nlm.nih.gov/pubmed/28438197" TargetMode="External"/><Relationship Id="rId10" Type="http://schemas.openxmlformats.org/officeDocument/2006/relationships/hyperlink" Target="https://www.ncbi.nlm.nih.gov/pubmed/28521811" TargetMode="External"/><Relationship Id="rId19" Type="http://schemas.openxmlformats.org/officeDocument/2006/relationships/hyperlink" Target="http://journals.plos.org/plosone/article?id=10.1371/journal.pone.0192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526075" TargetMode="External"/><Relationship Id="rId14" Type="http://schemas.openxmlformats.org/officeDocument/2006/relationships/hyperlink" Target="https://www.ncbi.nlm.nih.gov/pubmed/28438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2</cp:revision>
  <dcterms:created xsi:type="dcterms:W3CDTF">2018-03-20T20:20:00Z</dcterms:created>
  <dcterms:modified xsi:type="dcterms:W3CDTF">2018-03-20T20:48:00Z</dcterms:modified>
</cp:coreProperties>
</file>